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3C" w:rsidRDefault="00E3703C" w:rsidP="00E370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E3703C" w:rsidRDefault="00E3703C" w:rsidP="00E37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05.05.2014 г.</w:t>
      </w:r>
    </w:p>
    <w:p w:rsidR="00E3703C" w:rsidRDefault="00E3703C" w:rsidP="00E37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</w:t>
      </w:r>
      <w:r w:rsidR="009F3C41">
        <w:rPr>
          <w:rFonts w:ascii="Times New Roman" w:hAnsi="Times New Roman"/>
          <w:sz w:val="24"/>
          <w:szCs w:val="24"/>
        </w:rPr>
        <w:t>26</w:t>
      </w:r>
      <w:r w:rsidR="00E27E1C">
        <w:rPr>
          <w:rFonts w:ascii="Times New Roman" w:hAnsi="Times New Roman"/>
          <w:sz w:val="24"/>
          <w:szCs w:val="24"/>
        </w:rPr>
        <w:t xml:space="preserve"> </w:t>
      </w:r>
      <w:r w:rsidR="009F3C4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</w:t>
      </w:r>
      <w:r w:rsidR="00E27E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E5DB8" w:rsidRDefault="00834E64" w:rsidP="007E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</w:t>
      </w:r>
      <w:r w:rsidR="005F7EF1">
        <w:rPr>
          <w:rFonts w:ascii="Times New Roman" w:hAnsi="Times New Roman"/>
          <w:sz w:val="24"/>
          <w:szCs w:val="24"/>
        </w:rPr>
        <w:t>ам</w:t>
      </w:r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4E64">
        <w:rPr>
          <w:rFonts w:ascii="Times New Roman" w:hAnsi="Times New Roman"/>
          <w:sz w:val="24"/>
          <w:szCs w:val="24"/>
        </w:rPr>
        <w:t xml:space="preserve"> «</w:t>
      </w:r>
      <w:r w:rsidR="005F7EF1" w:rsidRPr="005F7EF1">
        <w:rPr>
          <w:rFonts w:ascii="Times New Roman" w:hAnsi="Times New Roman"/>
          <w:bCs/>
          <w:i/>
          <w:iCs/>
          <w:sz w:val="24"/>
          <w:szCs w:val="24"/>
        </w:rPr>
        <w:t>О фирменном наименовании (наименовании), месте нахождения, а также о режиме работы застройщика</w:t>
      </w:r>
      <w:r w:rsidR="00834E64" w:rsidRPr="005F7EF1">
        <w:rPr>
          <w:rFonts w:ascii="Times New Roman" w:hAnsi="Times New Roman"/>
          <w:sz w:val="24"/>
          <w:szCs w:val="24"/>
        </w:rPr>
        <w:t>»</w:t>
      </w:r>
      <w:r w:rsidR="005F7EF1" w:rsidRPr="005F7EF1">
        <w:rPr>
          <w:rFonts w:ascii="Times New Roman" w:hAnsi="Times New Roman"/>
          <w:sz w:val="24"/>
          <w:szCs w:val="24"/>
        </w:rPr>
        <w:t xml:space="preserve">, </w:t>
      </w:r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7EF1" w:rsidRPr="005F7EF1">
        <w:rPr>
          <w:rFonts w:ascii="Times New Roman" w:hAnsi="Times New Roman"/>
          <w:sz w:val="24"/>
          <w:szCs w:val="24"/>
        </w:rPr>
        <w:t>«</w:t>
      </w:r>
      <w:r w:rsidR="005F7EF1" w:rsidRPr="005F7EF1">
        <w:rPr>
          <w:rFonts w:ascii="Times New Roman" w:hAnsi="Times New Roman"/>
          <w:bCs/>
          <w:i/>
          <w:iCs/>
          <w:sz w:val="24"/>
          <w:szCs w:val="24"/>
        </w:rPr>
        <w:t xml:space="preserve">О государственной регистрации застройщика»; </w:t>
      </w:r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5F7EF1" w:rsidRPr="005F7EF1">
        <w:rPr>
          <w:rFonts w:ascii="Times New Roman" w:hAnsi="Times New Roman"/>
          <w:bCs/>
          <w:i/>
          <w:iCs/>
          <w:sz w:val="24"/>
          <w:szCs w:val="24"/>
        </w:rPr>
        <w:t>«Об учредителях (участниках) застройщика, которые обладают пятью и более процентами голосов в органе управления  этого юридического лица, 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</w:r>
      <w:r w:rsidR="005F7EF1">
        <w:rPr>
          <w:rFonts w:ascii="Times New Roman" w:hAnsi="Times New Roman"/>
          <w:bCs/>
          <w:i/>
          <w:iCs/>
          <w:sz w:val="24"/>
          <w:szCs w:val="24"/>
        </w:rPr>
        <w:t>»</w:t>
      </w:r>
      <w:r w:rsidR="0070228A"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proofErr w:type="gramEnd"/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EF7100">
        <w:rPr>
          <w:rFonts w:ascii="Times New Roman" w:hAnsi="Times New Roman"/>
          <w:bCs/>
          <w:i/>
          <w:iCs/>
          <w:sz w:val="24"/>
          <w:szCs w:val="24"/>
        </w:rPr>
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эксплуатации в соответствии с проектной документацией и фактических сроков ввода их в эксплуатацию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»</w:t>
      </w:r>
      <w:r w:rsidR="00834E64" w:rsidRPr="007E5DB8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7E5DB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E5DB8" w:rsidRP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EF7100">
        <w:rPr>
          <w:rFonts w:ascii="Times New Roman" w:hAnsi="Times New Roman"/>
          <w:bCs/>
          <w:i/>
          <w:iCs/>
          <w:sz w:val="24"/>
          <w:szCs w:val="24"/>
        </w:rPr>
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7E5DB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EF7100">
        <w:rPr>
          <w:rFonts w:ascii="Times New Roman" w:hAnsi="Times New Roman"/>
          <w:bCs/>
          <w:i/>
          <w:iCs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 </w:t>
      </w:r>
      <w:r w:rsidRPr="00EF7100">
        <w:rPr>
          <w:rFonts w:ascii="Times New Roman" w:hAnsi="Times New Roman"/>
          <w:bCs/>
          <w:i/>
          <w:iCs/>
          <w:sz w:val="24"/>
          <w:szCs w:val="24"/>
        </w:rPr>
        <w:t>О планируемой стоимости строительства (создания)  многоквартирного дома и (или) иного объекта недвижимости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A93395" w:rsidRPr="00A93395" w:rsidRDefault="00A93395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3395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1C4FCF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A93395">
        <w:rPr>
          <w:rFonts w:ascii="Times New Roman" w:hAnsi="Times New Roman"/>
          <w:i/>
          <w:color w:val="000000"/>
          <w:sz w:val="24"/>
          <w:szCs w:val="24"/>
        </w:rPr>
        <w:t>О цели проекта строительства, об этапах и о сроках его реализации, о результатах экспертизы проектной документации, если проведение такой экспертизы установлено федеральным законом</w:t>
      </w:r>
      <w:r w:rsidR="001C4FCF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E94CCB" w:rsidRDefault="007E5DB8" w:rsidP="007E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0228A">
        <w:rPr>
          <w:rFonts w:ascii="Times New Roman" w:hAnsi="Times New Roman"/>
          <w:sz w:val="24"/>
          <w:szCs w:val="24"/>
        </w:rPr>
        <w:t>«</w:t>
      </w:r>
      <w:r w:rsidR="0070228A" w:rsidRPr="0070228A">
        <w:rPr>
          <w:rFonts w:ascii="Times New Roman" w:hAnsi="Times New Roman"/>
          <w:bCs/>
          <w:i/>
          <w:iCs/>
          <w:color w:val="000000"/>
          <w:sz w:val="24"/>
          <w:szCs w:val="24"/>
        </w:rPr>
        <w:t>О разрешении на строительство</w:t>
      </w:r>
      <w:r w:rsidR="007022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="0074595F">
        <w:rPr>
          <w:rFonts w:ascii="Times New Roman" w:hAnsi="Times New Roman"/>
          <w:sz w:val="24"/>
          <w:szCs w:val="24"/>
        </w:rPr>
        <w:t xml:space="preserve">; </w:t>
      </w:r>
    </w:p>
    <w:p w:rsidR="00E94CCB" w:rsidRDefault="00834E64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595F" w:rsidRPr="0074595F">
        <w:rPr>
          <w:rFonts w:ascii="Times New Roman" w:hAnsi="Times New Roman"/>
          <w:sz w:val="24"/>
          <w:szCs w:val="24"/>
        </w:rPr>
        <w:t>«</w:t>
      </w:r>
      <w:r w:rsidR="0074595F" w:rsidRPr="0074595F">
        <w:rPr>
          <w:rFonts w:ascii="Times New Roman" w:hAnsi="Times New Roman"/>
          <w:bCs/>
          <w:i/>
          <w:iCs/>
          <w:sz w:val="24"/>
          <w:szCs w:val="24"/>
        </w:rPr>
        <w:t xml:space="preserve">О местоположении </w:t>
      </w:r>
      <w:proofErr w:type="gramStart"/>
      <w:r w:rsidR="0074595F" w:rsidRPr="0074595F">
        <w:rPr>
          <w:rFonts w:ascii="Times New Roman" w:hAnsi="Times New Roman"/>
          <w:bCs/>
          <w:i/>
          <w:iCs/>
          <w:sz w:val="24"/>
          <w:szCs w:val="24"/>
        </w:rPr>
        <w:t>строящихся</w:t>
      </w:r>
      <w:proofErr w:type="gramEnd"/>
      <w:r w:rsidR="0074595F" w:rsidRPr="0074595F">
        <w:rPr>
          <w:rFonts w:ascii="Times New Roman" w:hAnsi="Times New Roman"/>
          <w:bCs/>
          <w:i/>
          <w:iCs/>
          <w:sz w:val="24"/>
          <w:szCs w:val="24"/>
        </w:rPr>
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строительство»</w:t>
      </w:r>
      <w:r w:rsidR="00E639EA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:rsidR="002B5D66" w:rsidRPr="009A6F3C" w:rsidRDefault="00E639EA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39E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639EA">
        <w:rPr>
          <w:rFonts w:ascii="Times New Roman" w:hAnsi="Times New Roman"/>
          <w:bCs/>
          <w:i/>
          <w:iCs/>
          <w:sz w:val="24"/>
          <w:szCs w:val="24"/>
        </w:rPr>
        <w:t>«О количестве в составе строящихся (создаваемых) многоквартирного дома и (или) иного объекта недвижимости самостоятельных частей,   а также об описании технических характеристик указанных самостоятельных частей в соответствии с проектной документацией»</w:t>
      </w:r>
    </w:p>
    <w:p w:rsidR="00FD4030" w:rsidRPr="009A6F3C" w:rsidRDefault="00FD4030" w:rsidP="007E5D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4030">
        <w:rPr>
          <w:rFonts w:ascii="Times New Roman" w:hAnsi="Times New Roman"/>
          <w:i/>
          <w:sz w:val="24"/>
          <w:szCs w:val="24"/>
        </w:rPr>
        <w:t>-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</w:r>
    </w:p>
    <w:p w:rsidR="00FD4030" w:rsidRPr="00AD4E40" w:rsidRDefault="00FD4030" w:rsidP="00FD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4030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AD4E40">
        <w:rPr>
          <w:rFonts w:ascii="Times New Roman" w:hAnsi="Times New Roman"/>
          <w:i/>
          <w:sz w:val="24"/>
          <w:szCs w:val="24"/>
        </w:rPr>
        <w:t xml:space="preserve"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</w:r>
      <w:hyperlink r:id="rId6" w:history="1">
        <w:r w:rsidRPr="00AD4E40">
          <w:rPr>
            <w:rFonts w:ascii="Times New Roman" w:hAnsi="Times New Roman"/>
            <w:i/>
            <w:color w:val="000000"/>
            <w:sz w:val="24"/>
            <w:szCs w:val="24"/>
          </w:rPr>
          <w:t>законодательством</w:t>
        </w:r>
      </w:hyperlink>
      <w:r w:rsidRPr="00AD4E40">
        <w:rPr>
          <w:rFonts w:ascii="Times New Roman" w:hAnsi="Times New Roman"/>
          <w:i/>
          <w:sz w:val="24"/>
          <w:szCs w:val="24"/>
        </w:rPr>
        <w:t xml:space="preserve"> о градостроительной деятельности на выдачу разрешения на ввод этих объектов недвижимости в эксплуатацию</w:t>
      </w:r>
    </w:p>
    <w:p w:rsidR="00E639EA" w:rsidRPr="002B5D66" w:rsidRDefault="002B5D66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B5D66">
        <w:rPr>
          <w:rFonts w:ascii="Times New Roman" w:hAnsi="Times New Roman"/>
          <w:bCs/>
          <w:i/>
          <w:iCs/>
          <w:sz w:val="24"/>
          <w:szCs w:val="24"/>
        </w:rPr>
        <w:t>- «О перечне организаций, осуществляющих основные строительно-монтажные и другие работы (подрядчиков)»</w:t>
      </w:r>
      <w:r w:rsidR="00E639EA" w:rsidRPr="002B5D66">
        <w:rPr>
          <w:rFonts w:ascii="Times New Roman" w:hAnsi="Times New Roman"/>
          <w:bCs/>
          <w:i/>
          <w:iCs/>
          <w:sz w:val="24"/>
          <w:szCs w:val="24"/>
        </w:rPr>
        <w:t>:</w:t>
      </w:r>
    </w:p>
    <w:tbl>
      <w:tblPr>
        <w:tblW w:w="0" w:type="auto"/>
        <w:tblInd w:w="-972" w:type="dxa"/>
        <w:tblLook w:val="0000"/>
      </w:tblPr>
      <w:tblGrid>
        <w:gridCol w:w="4680"/>
        <w:gridCol w:w="5863"/>
      </w:tblGrid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фирменном наименовании (наименовании), месте нахождения, а также о режиме работы застройщика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«Союз-строй Инвест»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sz w:val="24"/>
                <w:szCs w:val="24"/>
              </w:rPr>
              <w:t>ООО «Союз-строй Инвест»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 xml:space="preserve">Юридический адрес: 197110, город Санкт-Петербург, улица </w:t>
            </w:r>
            <w:proofErr w:type="spellStart"/>
            <w:r w:rsidRPr="00EF7100">
              <w:rPr>
                <w:rFonts w:ascii="Times New Roman" w:hAnsi="Times New Roman"/>
                <w:sz w:val="24"/>
                <w:szCs w:val="24"/>
              </w:rPr>
              <w:t>Ждановская</w:t>
            </w:r>
            <w:proofErr w:type="spellEnd"/>
            <w:r w:rsidRPr="00EF7100">
              <w:rPr>
                <w:rFonts w:ascii="Times New Roman" w:hAnsi="Times New Roman"/>
                <w:sz w:val="24"/>
                <w:szCs w:val="24"/>
              </w:rPr>
              <w:t>, дом № 29, литера А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 xml:space="preserve">Фактический  и почтовый адрес: 197110, город Санкт-Петербург, улица </w:t>
            </w:r>
            <w:proofErr w:type="spellStart"/>
            <w:r w:rsidRPr="00EF7100">
              <w:rPr>
                <w:rFonts w:ascii="Times New Roman" w:hAnsi="Times New Roman"/>
                <w:sz w:val="24"/>
                <w:szCs w:val="24"/>
              </w:rPr>
              <w:t>Ждановская</w:t>
            </w:r>
            <w:proofErr w:type="spellEnd"/>
            <w:r w:rsidRPr="00EF7100">
              <w:rPr>
                <w:rFonts w:ascii="Times New Roman" w:hAnsi="Times New Roman"/>
                <w:sz w:val="24"/>
                <w:szCs w:val="24"/>
              </w:rPr>
              <w:t>, дом № 29, литера А.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Пятидневная рабочая неделя, с понедельника по пятницу, с 10.00 до 18.00.</w:t>
            </w: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государственной регистрации застройщика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Межрайоной инспекцией Федеральной налоговой службы № 15 по Санкт-Петербургу 30 мая 2012 года внесена запись в Единый государственный реестр юридических лиц о создании юридического лица Общества с ограниченной ответственностью «</w:t>
            </w:r>
            <w:r w:rsidRPr="00EF7100">
              <w:rPr>
                <w:rFonts w:ascii="Times New Roman" w:hAnsi="Times New Roman"/>
                <w:bCs/>
                <w:sz w:val="24"/>
                <w:szCs w:val="24"/>
              </w:rPr>
              <w:t>Союз-строй Инвест</w:t>
            </w:r>
            <w:r w:rsidRPr="00EF7100">
              <w:rPr>
                <w:rFonts w:ascii="Times New Roman" w:hAnsi="Times New Roman"/>
                <w:sz w:val="24"/>
                <w:szCs w:val="24"/>
              </w:rPr>
              <w:t>»  за основным государственным регистрационным номером  (ОГРН) 1127847298171, свидетельство   бланк серия 78 № 008604316.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«Союз-строй Инвест» поставлено на учет в налоговом органе по месту нахождения на территории РФ – Межрайонной инспекцией Федеральной  налоговой службы № 25 по Санкт-Петербургу   30 мая 2012 года, свидетельство о постановке на учет бланк серии 78 № 008604317; присвоены  ИНН 7813535693,  КПП 781301001</w:t>
            </w: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 учредителях (участниках) застройщика, которые обладают пятью и более процентами голосов в органе управления  этого юридического лица, 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 </w:t>
            </w:r>
            <w:proofErr w:type="gram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Байдаков Владимир Витальевич - 51 (пятьдесят один) процент  голосов в органе управления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00">
              <w:rPr>
                <w:rFonts w:ascii="Times New Roman" w:hAnsi="Times New Roman"/>
                <w:sz w:val="24"/>
                <w:szCs w:val="24"/>
              </w:rPr>
              <w:t>Селегень</w:t>
            </w:r>
            <w:proofErr w:type="spellEnd"/>
            <w:r w:rsidRPr="00EF7100">
              <w:rPr>
                <w:rFonts w:ascii="Times New Roman" w:hAnsi="Times New Roman"/>
                <w:sz w:val="24"/>
                <w:szCs w:val="24"/>
              </w:rPr>
              <w:t xml:space="preserve"> Владимир Павлович- 24,5 (двадцать четыре целых пять десятых) процента  голосов в органе управления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Ногай Сергей Львович - 24,5 (двадцать четыре целых пять десятых) процента  голосов в органе управления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</w:t>
            </w: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объектов недвижимости, сроков ввода их в эксплуатации в соответствии с проектной документацией и фактических сроков ввода их в эксплуатацию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lastRenderedPageBreak/>
              <w:t>Не имеется</w:t>
            </w: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Инвестиционная деятельность не лицензируется</w:t>
            </w: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0  руб. </w:t>
            </w:r>
          </w:p>
          <w:p w:rsidR="00EF7100" w:rsidRPr="00EF7100" w:rsidRDefault="00EF7100" w:rsidP="00EF710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0   руб.</w:t>
            </w:r>
          </w:p>
          <w:p w:rsidR="00EF7100" w:rsidRPr="00EF7100" w:rsidRDefault="00EF7100" w:rsidP="00EF710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0   руб. </w:t>
            </w:r>
          </w:p>
          <w:p w:rsidR="00EF7100" w:rsidRPr="00EF7100" w:rsidRDefault="00EF7100" w:rsidP="00EF710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0  рублей.</w:t>
            </w:r>
          </w:p>
          <w:p w:rsidR="00EF7100" w:rsidRPr="00EF7100" w:rsidRDefault="00EF7100" w:rsidP="00560B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="00560B8F">
              <w:rPr>
                <w:rFonts w:ascii="Times New Roman" w:hAnsi="Times New Roman"/>
                <w:sz w:val="24"/>
                <w:szCs w:val="24"/>
                <w:lang w:eastAsia="en-US"/>
              </w:rPr>
              <w:t>1 265 327 000</w:t>
            </w: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рублей.</w:t>
            </w:r>
          </w:p>
        </w:tc>
      </w:tr>
    </w:tbl>
    <w:p w:rsidR="00834E64" w:rsidRDefault="00834E64" w:rsidP="00834E6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28A" w:rsidRDefault="0070228A" w:rsidP="0070228A">
      <w:pPr>
        <w:spacing w:before="100" w:beforeAutospacing="1" w:after="100" w:afterAutospacing="1" w:line="240" w:lineRule="auto"/>
        <w:ind w:left="-1080"/>
        <w:jc w:val="both"/>
        <w:rPr>
          <w:rFonts w:ascii="Times New Roman" w:hAnsi="Times New Roman"/>
          <w:b/>
          <w:bCs/>
          <w:sz w:val="24"/>
        </w:rPr>
      </w:pPr>
      <w:r w:rsidRPr="0070228A">
        <w:rPr>
          <w:rFonts w:ascii="Times New Roman" w:hAnsi="Times New Roman"/>
          <w:b/>
          <w:bCs/>
          <w:sz w:val="24"/>
        </w:rPr>
        <w:t xml:space="preserve">Информация о проекте строительства: </w:t>
      </w:r>
    </w:p>
    <w:p w:rsidR="007E5DB8" w:rsidRPr="0070228A" w:rsidRDefault="007E5DB8" w:rsidP="0070228A">
      <w:pPr>
        <w:spacing w:before="100" w:beforeAutospacing="1" w:after="100" w:afterAutospacing="1" w:line="240" w:lineRule="auto"/>
        <w:ind w:left="-1080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6318"/>
      </w:tblGrid>
      <w:tr w:rsidR="0070228A" w:rsidRPr="00047119" w:rsidTr="00BE58E5">
        <w:tc>
          <w:tcPr>
            <w:tcW w:w="4395" w:type="dxa"/>
          </w:tcPr>
          <w:p w:rsidR="0070228A" w:rsidRPr="007E5DB8" w:rsidRDefault="00716737" w:rsidP="00682F0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 цели проекта строительства, об этапах и о сроках его реализации, о результатах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318" w:type="dxa"/>
          </w:tcPr>
          <w:p w:rsidR="00716737" w:rsidRPr="00716737" w:rsidRDefault="00716737" w:rsidP="0071673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 многофункционального культурно-досугового  центра </w:t>
            </w:r>
            <w:r w:rsidR="00140611" w:rsidRPr="003C0E86">
              <w:rPr>
                <w:rFonts w:ascii="Times New Roman" w:hAnsi="Times New Roman"/>
                <w:color w:val="000000"/>
                <w:sz w:val="24"/>
                <w:szCs w:val="24"/>
              </w:rPr>
              <w:t>(4</w:t>
            </w:r>
            <w:r w:rsidR="003C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0611" w:rsidRPr="003C0E86">
              <w:rPr>
                <w:rFonts w:ascii="Times New Roman" w:hAnsi="Times New Roman"/>
                <w:color w:val="000000"/>
                <w:sz w:val="24"/>
                <w:szCs w:val="24"/>
              </w:rPr>
              <w:t>этап):  бизнес-центр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0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встроенным кинотеатром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Санкт-Петербург, Московский  район, Дунайский пр., участок 1 (северо-восточнее пересечения Дунайского пр. и </w:t>
            </w:r>
            <w:proofErr w:type="spell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</w:t>
            </w:r>
          </w:p>
          <w:p w:rsidR="00DC60CF" w:rsidRPr="00DC60CF" w:rsidRDefault="00DC60CF" w:rsidP="00DC60C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>Всего проект предполагается реализовать в три этапа:</w:t>
            </w:r>
          </w:p>
          <w:p w:rsidR="00DC60CF" w:rsidRPr="00AD4E40" w:rsidRDefault="00DC60CF" w:rsidP="00DC60C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E40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и проведение геологических изысканий (окончание 1 квартал 2014 года)</w:t>
            </w:r>
          </w:p>
          <w:p w:rsidR="00DC60CF" w:rsidRPr="00DC60CF" w:rsidRDefault="00DC60CF" w:rsidP="00DC60C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строительно-монтажных работ (2 квартал 2014 года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</w:t>
            </w:r>
          </w:p>
          <w:p w:rsidR="00DC60CF" w:rsidRPr="00DC60CF" w:rsidRDefault="00DC60CF" w:rsidP="00DC60C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объекта в эксплуатацию  (не позднее </w:t>
            </w:r>
            <w:r w:rsidR="008E63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E63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</w:t>
            </w:r>
          </w:p>
          <w:p w:rsidR="00DC60CF" w:rsidRDefault="00DC60CF" w:rsidP="00DC60C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Положительное заключение  негосударственной экспертизы ООО «Центр строительного аудита и сопровождения»  регистрационный номер заключения  № 4-1-1-0013-14  от 13 марта  2014 года по проектной документации без сметы   и результатов инженерных 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изысканий на строительство «Многофункционального культурно-досугового центра (4 Этап): бизнес-центр  по адресу:  Санкт-Петербург, Московский район, Дунайский проспект, участок 1 (северо-восточнее пересечения Дунайского пр. и </w:t>
            </w:r>
            <w:proofErr w:type="spellStart"/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шоссе), (на пересечении </w:t>
            </w:r>
            <w:proofErr w:type="spellStart"/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и Дунайского проспекта).                                                                            Проектная документация и результаты инженерных изысканий  соответствует установленным требованиям.                                                                                 ООО «Центр строительного аудита и сопровождения»  Негосударственная экспертиза проектной документации и (или) негосударственная экспертиза результатов инженерных изысканий, Свидетельство об аккредитации на право проведения негосударственной экспертизы проектной документации  № РОСС  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.0001.610017  от 05 декабря  2012 года, срок действия  по 05 декабря 2017 года. Свидетельство об аккредитации  на право проведения негосударственной экспертизы результатов инженерных изысканий № РОСС  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>.0001.610101  от 01 апреля  2013  года, срок действия  по 01 апреля 2018 года.</w:t>
            </w:r>
          </w:p>
          <w:p w:rsidR="00DB7BF1" w:rsidRDefault="00DB7BF1" w:rsidP="00DB7BF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Второе положительное заключение  негосударственной экспертизы ООО «Негосударственная экспертиза проектов строительства»  регистраци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онный номер заключения  № 78-1-4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-015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-15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 августа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года по проектной документации без сметы  </w:t>
            </w:r>
            <w:r w:rsidR="00852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строительство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результаты инженерных изысканий на строительство «Многофункционального культурно-досугового центра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этап):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Бизнес-центр с гостиницей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                                                                            Проектная документация без сметы на строительство соответствует требованиям технических регламентов и результатам инженерных изысканий, а также требованиям к содержанию разделов проектной документации</w:t>
            </w:r>
            <w:r w:rsidR="009F0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0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предусмотренным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Постановлением Правительства РФ от 16.02.2008 года № 87.</w:t>
            </w:r>
            <w:r w:rsidR="009F0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инженерных изысканий соответствуют требованиям технических регламентов.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25EF" w:rsidRPr="00716737" w:rsidRDefault="008525EF" w:rsidP="008525E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Третье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положительное заключение  негосударственной экспертиз</w:t>
            </w:r>
            <w:proofErr w:type="gram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ы ООО</w:t>
            </w:r>
            <w:proofErr w:type="gram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«Негосударственная экспертиза проектов строительства»  регистраци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онный номер заключения  № 78-2-1-3-0017-16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февраля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по проектной документации и результаты инженерных изысканий на строительство «Многофункционального культурно-досугового центра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этап):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Бизнес-центр с</w:t>
            </w:r>
            <w:r w:rsidR="0059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59542D">
              <w:rPr>
                <w:rFonts w:ascii="Times New Roman" w:hAnsi="Times New Roman"/>
                <w:color w:val="000000"/>
                <w:sz w:val="24"/>
                <w:szCs w:val="24"/>
              </w:rPr>
              <w:t>встроенным</w:t>
            </w:r>
            <w:proofErr w:type="gramEnd"/>
            <w:r w:rsidR="0059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542D">
              <w:rPr>
                <w:rFonts w:ascii="Times New Roman" w:hAnsi="Times New Roman"/>
                <w:color w:val="000000"/>
                <w:sz w:val="24"/>
                <w:szCs w:val="24"/>
              </w:rPr>
              <w:t>кионотеатром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                                                                            Проектная документация соответствует требованиям технических регламентов и результатам инженерных изысканий, а также требованиям к содержанию разделов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проектной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предусмотренным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Положением о составе разделов проектной документации и требованиях к их содержанию, утверждённым 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РФ от 16.02.2008 года № 87.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инженерных изысканий соответствуют требованиям технических регламентов.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7BF1" w:rsidRPr="00716737" w:rsidRDefault="00DB7BF1" w:rsidP="00DB7BF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«Негосударственная экспертиза проектов строительства»:   негосударственная экспертиза проектной документации,  негосударственная экспертиза результатов инженерных изысканий, Свидетельство об аккредитации на право проведения негосударственной экспертизы проектной документации   и (или) негосударственной экспертизы результатов инженерных изысканий № РОСС 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.0001.610171  от 25 сентября   2013 года, срок действия  по 25 сентября  2018 года. Свидетельство об аккредитации на право проведения негосударственной экспертизы проектной документации   и (или) негосударственной экспертизы результатов инженерных </w:t>
            </w:r>
            <w:r w:rsidR="001D5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изысканий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РОСС 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.0001.610172  от 25 сентября   2013 года, срок действия  по 25 сентября  2018 года. </w:t>
            </w:r>
          </w:p>
          <w:p w:rsidR="00DC60CF" w:rsidRPr="00DC60CF" w:rsidRDefault="00DC60CF" w:rsidP="00DC60C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>Начало строительства –  2 квартал 2014 года.</w:t>
            </w:r>
          </w:p>
          <w:p w:rsidR="00DC60CF" w:rsidRPr="00DC60CF" w:rsidRDefault="00DC60CF" w:rsidP="00DC60C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Окончание строительства – </w:t>
            </w:r>
            <w:r w:rsidR="003F11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</w:t>
            </w:r>
            <w:r w:rsidR="00903BF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C6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70228A" w:rsidRPr="00047119" w:rsidRDefault="0070228A" w:rsidP="00682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DB8" w:rsidRPr="00047119" w:rsidTr="00BE58E5">
        <w:tc>
          <w:tcPr>
            <w:tcW w:w="4395" w:type="dxa"/>
          </w:tcPr>
          <w:p w:rsidR="007E5DB8" w:rsidRPr="007E5DB8" w:rsidRDefault="007E5DB8" w:rsidP="004B229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5D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О разрешении на строительство</w:t>
            </w:r>
          </w:p>
        </w:tc>
        <w:tc>
          <w:tcPr>
            <w:tcW w:w="6318" w:type="dxa"/>
          </w:tcPr>
          <w:p w:rsidR="008E1E58" w:rsidRDefault="008E1E58" w:rsidP="008E1E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РАЗРЕШЕНИЕ на СТРОИТЕЛЬСТВО № 78-11022020-2014. </w:t>
            </w:r>
            <w:r>
              <w:rPr>
                <w:color w:val="000000"/>
              </w:rPr>
              <w:t xml:space="preserve"> Выдано ООО  «</w:t>
            </w:r>
            <w:r>
              <w:rPr>
                <w:bCs/>
                <w:color w:val="000000"/>
              </w:rPr>
              <w:t xml:space="preserve">Инвестиционная Компания «Пулковская» </w:t>
            </w:r>
            <w:r w:rsidR="009A6F3C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Службой Государственного строительного надзора и экспертизы Санкт-Петербурга. </w:t>
            </w:r>
          </w:p>
          <w:p w:rsidR="008E1E58" w:rsidRDefault="008E1E58" w:rsidP="008E1E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выдачи разрешения: 24 марта 2014 г.</w:t>
            </w:r>
          </w:p>
          <w:p w:rsidR="008E1E58" w:rsidRDefault="008E1E58" w:rsidP="008E1E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 окончания разрешения: 30 июня 2014 г.</w:t>
            </w:r>
          </w:p>
          <w:p w:rsidR="008E1E58" w:rsidRDefault="008E1E58" w:rsidP="008E1E58">
            <w:pPr>
              <w:rPr>
                <w:color w:val="000000"/>
                <w:sz w:val="24"/>
                <w:szCs w:val="24"/>
              </w:rPr>
            </w:pPr>
          </w:p>
          <w:p w:rsidR="008E1E58" w:rsidRPr="00FB7778" w:rsidRDefault="008E1E58" w:rsidP="008E1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действие разрешения Службой Государственного строительного надзора и экспертизы Санкт-Петербурга продлено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января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2015  года </w:t>
            </w:r>
          </w:p>
          <w:p w:rsidR="008E1E58" w:rsidRDefault="008E1E58" w:rsidP="008E1E58">
            <w:pPr>
              <w:rPr>
                <w:color w:val="000000"/>
                <w:sz w:val="24"/>
                <w:szCs w:val="24"/>
              </w:rPr>
            </w:pPr>
          </w:p>
          <w:p w:rsidR="008E1E58" w:rsidRPr="00FB7778" w:rsidRDefault="008E1E58" w:rsidP="008E1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января 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действие разрешения Службой Государственного строительного надзора и экспертизы Санкт-Петербурга продлено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апреля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 года </w:t>
            </w:r>
          </w:p>
          <w:p w:rsidR="008E1E58" w:rsidRDefault="008E1E58" w:rsidP="008E1E58">
            <w:pPr>
              <w:rPr>
                <w:color w:val="000000"/>
                <w:sz w:val="24"/>
                <w:szCs w:val="24"/>
              </w:rPr>
            </w:pPr>
          </w:p>
          <w:p w:rsidR="007E5DB8" w:rsidRDefault="008E1E58" w:rsidP="008E1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апреля 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действие разрешения Службой Государственного строительного надзора и экспертизы Санкт-Петербурга продлено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ноября 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</w:p>
          <w:p w:rsidR="000C4E3C" w:rsidRDefault="000C4E3C" w:rsidP="000C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E3C" w:rsidRDefault="000C4E3C" w:rsidP="000C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Взамен </w:t>
            </w:r>
            <w:r w:rsidRPr="00B93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РАЗРЕШЕНИЯ на СТРОИТЕЛЬСТВО № 78-11022020-2014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Службой Государственного строительного надзора и экспертизы Санкт-Петербурга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выдано 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 НА СТРОИТЕЛЬСТВО № 78-011-</w:t>
            </w:r>
            <w:r w:rsidRPr="00B93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0220.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B93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-2014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имя  ООО  «</w:t>
            </w:r>
            <w:r w:rsidRPr="000C4E3C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Инвестиционная Компания «Пулковская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C4E3C" w:rsidRDefault="000C4E3C" w:rsidP="000C4E3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C4E3C" w:rsidRDefault="000C4E3C" w:rsidP="000C4E3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выдачи разрешения: 2</w:t>
            </w:r>
            <w:r w:rsidR="00A774EA">
              <w:rPr>
                <w:color w:val="000000"/>
              </w:rPr>
              <w:t xml:space="preserve">9 июня </w:t>
            </w:r>
            <w:r>
              <w:rPr>
                <w:color w:val="000000"/>
              </w:rPr>
              <w:t xml:space="preserve"> 2016 г.</w:t>
            </w:r>
          </w:p>
          <w:p w:rsidR="00B938E9" w:rsidRDefault="000C4E3C" w:rsidP="000C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окончания разрешения: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  <w:p w:rsidR="000C4E3C" w:rsidRDefault="000C4E3C" w:rsidP="00B938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8E9" w:rsidRDefault="00B938E9" w:rsidP="00B938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Взамен </w:t>
            </w:r>
            <w:r w:rsidRPr="00B93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</w:t>
            </w:r>
            <w:r w:rsidR="00910C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B93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СТРОИТЕЛЬСТВО № 78-11022020-2014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10C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bookmarkStart w:id="0" w:name="_GoBack"/>
            <w:bookmarkEnd w:id="0"/>
            <w:r w:rsidR="00910C6D" w:rsidRPr="00B93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78-011-0220.</w:t>
            </w:r>
            <w:r w:rsidR="00910C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10C6D" w:rsidRPr="00B93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-2014</w:t>
            </w:r>
            <w:r w:rsidR="00910C6D"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Службой Государственного строительного надзора и экспертизы Санкт-Петербурга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выдано 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 НА СТРОИТЕЛЬСТВО № 78-011-0220.2-2014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имя  ООО  «Союз-строй Инвест»</w:t>
            </w:r>
          </w:p>
          <w:p w:rsidR="00B938E9" w:rsidRDefault="00B938E9" w:rsidP="00B938E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B938E9" w:rsidRDefault="00B938E9" w:rsidP="00B938E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выдачи разрешения: 23 декабря 2016 г.</w:t>
            </w:r>
          </w:p>
          <w:p w:rsidR="00B938E9" w:rsidRPr="006D7078" w:rsidRDefault="00B938E9" w:rsidP="00B938E9">
            <w:pPr>
              <w:spacing w:after="0" w:line="240" w:lineRule="auto"/>
            </w:pP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окончания разрешения: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9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74595F" w:rsidRPr="00C17649" w:rsidTr="00BE58E5">
        <w:tc>
          <w:tcPr>
            <w:tcW w:w="4395" w:type="dxa"/>
          </w:tcPr>
          <w:p w:rsidR="0074595F" w:rsidRPr="00C17649" w:rsidRDefault="0074595F" w:rsidP="0068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 местоположении </w:t>
            </w:r>
            <w:proofErr w:type="gramStart"/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строящихся</w:t>
            </w:r>
            <w:proofErr w:type="gramEnd"/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  <w:p w:rsidR="0074595F" w:rsidRPr="00C17649" w:rsidRDefault="0074595F" w:rsidP="00682F0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8" w:type="dxa"/>
          </w:tcPr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культурно-досуговый центр </w:t>
            </w:r>
            <w:r w:rsidR="00BC51D3" w:rsidRPr="003C0E86">
              <w:rPr>
                <w:rFonts w:ascii="Times New Roman" w:hAnsi="Times New Roman"/>
                <w:color w:val="000000"/>
                <w:sz w:val="24"/>
                <w:szCs w:val="24"/>
              </w:rPr>
              <w:t>(4</w:t>
            </w:r>
            <w:r w:rsidR="00BC5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1D3" w:rsidRPr="003C0E86">
              <w:rPr>
                <w:rFonts w:ascii="Times New Roman" w:hAnsi="Times New Roman"/>
                <w:color w:val="000000"/>
                <w:sz w:val="24"/>
                <w:szCs w:val="24"/>
              </w:rPr>
              <w:t>этап):  бизнес-центр</w:t>
            </w:r>
            <w:r w:rsidR="00BC51D3"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встроенным кинотеатром</w:t>
            </w:r>
            <w:r w:rsidR="00BC51D3" w:rsidRPr="00C17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649">
              <w:rPr>
                <w:rFonts w:ascii="Times New Roman" w:hAnsi="Times New Roman"/>
                <w:sz w:val="24"/>
                <w:szCs w:val="24"/>
              </w:rPr>
              <w:t xml:space="preserve">расположен на земельном участке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C17649">
              <w:rPr>
                <w:rFonts w:ascii="Times New Roman" w:hAnsi="Times New Roman"/>
                <w:sz w:val="24"/>
                <w:szCs w:val="24"/>
              </w:rPr>
              <w:t>Пулковского</w:t>
            </w:r>
            <w:proofErr w:type="spell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 шоссе).</w:t>
            </w:r>
          </w:p>
          <w:p w:rsidR="00007F86" w:rsidRPr="00007F86" w:rsidRDefault="0074595F" w:rsidP="00007F8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Участок,  на котором строится выше указанный  Многофункциональный культурно-досуговый центр </w:t>
            </w:r>
            <w:r w:rsidR="00007F86" w:rsidRPr="003C0E86">
              <w:rPr>
                <w:rFonts w:ascii="Times New Roman" w:hAnsi="Times New Roman"/>
                <w:color w:val="000000"/>
                <w:sz w:val="24"/>
                <w:szCs w:val="24"/>
              </w:rPr>
              <w:t>(4</w:t>
            </w:r>
            <w:r w:rsid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7F86" w:rsidRPr="003C0E86">
              <w:rPr>
                <w:rFonts w:ascii="Times New Roman" w:hAnsi="Times New Roman"/>
                <w:color w:val="000000"/>
                <w:sz w:val="24"/>
                <w:szCs w:val="24"/>
              </w:rPr>
              <w:t>этап):  бизнес-центр</w:t>
            </w:r>
            <w:r w:rsidR="00007F86"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встроенным кинотеатром</w:t>
            </w:r>
            <w:r w:rsidRPr="00C176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76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7649">
              <w:rPr>
                <w:rFonts w:ascii="Times New Roman" w:hAnsi="Times New Roman"/>
                <w:sz w:val="24"/>
                <w:szCs w:val="24"/>
              </w:rPr>
              <w:t xml:space="preserve">расположен в </w:t>
            </w:r>
            <w:r w:rsidR="00007F86" w:rsidRPr="00007F86">
              <w:rPr>
                <w:rFonts w:ascii="Times New Roman" w:hAnsi="Times New Roman"/>
                <w:sz w:val="24"/>
                <w:szCs w:val="24"/>
              </w:rPr>
              <w:t>расположен в Московском</w:t>
            </w:r>
            <w:r w:rsidR="00007F86" w:rsidRPr="00007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районе, на Дунайском проспекте, северо-восточнее пересечения Дунайского проспекта и </w:t>
            </w:r>
            <w:proofErr w:type="spellStart"/>
            <w:r w:rsidR="00007F86" w:rsidRPr="00007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Пулковского</w:t>
            </w:r>
            <w:proofErr w:type="spellEnd"/>
            <w:r w:rsidR="00007F86" w:rsidRPr="00007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шоссе.</w:t>
            </w:r>
            <w:proofErr w:type="gramEnd"/>
            <w:r w:rsidR="00007F86" w:rsidRPr="00007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Участок расположен  в зоне влияния Кольцевой автодороги вокруг Санкт-Петербурга и </w:t>
            </w:r>
            <w:proofErr w:type="spellStart"/>
            <w:r w:rsidR="00007F86" w:rsidRPr="00007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вылетных</w:t>
            </w:r>
            <w:proofErr w:type="spellEnd"/>
            <w:r w:rsidR="00007F86" w:rsidRPr="00007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магистралей, с включением объектов инженерной инфраструктуры.                                                   </w:t>
            </w:r>
          </w:p>
          <w:p w:rsidR="00007F86" w:rsidRPr="00007F86" w:rsidRDefault="00007F86" w:rsidP="00007F8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Участок ограничен:</w:t>
            </w:r>
          </w:p>
          <w:p w:rsidR="006946FA" w:rsidRDefault="006946FA" w:rsidP="0069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 севера - строящимися двумя зданиями гостиничного комплекса (2 очередь);</w:t>
            </w:r>
          </w:p>
          <w:p w:rsidR="006946FA" w:rsidRDefault="006946FA" w:rsidP="0069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 востока - строящимся зданием гостиницы с выставочной галереей (3 очередь);</w:t>
            </w:r>
          </w:p>
          <w:p w:rsidR="006946FA" w:rsidRDefault="006946FA" w:rsidP="0069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 юга - полосой отвода Дунайского пр.;</w:t>
            </w:r>
          </w:p>
          <w:p w:rsidR="006946FA" w:rsidRDefault="006946FA" w:rsidP="0069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с запада - территорией существующих зданий и сооружений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автовыставочных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комплексов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Мерседес-Бенц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и «Порше».</w:t>
            </w:r>
          </w:p>
          <w:p w:rsidR="00007F86" w:rsidRPr="00007F86" w:rsidRDefault="00007F86" w:rsidP="00694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F86" w:rsidRPr="00007F86" w:rsidRDefault="00007F86" w:rsidP="0000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 по градостроительному плану  - 55 897,0 кв.м., </w:t>
            </w:r>
            <w:r w:rsidRPr="00007F86">
              <w:rPr>
                <w:rFonts w:ascii="Times New Roman" w:hAnsi="Times New Roman"/>
                <w:sz w:val="24"/>
                <w:szCs w:val="24"/>
              </w:rPr>
              <w:t xml:space="preserve">Площадь застройки  – 2 </w:t>
            </w:r>
            <w:r>
              <w:rPr>
                <w:rFonts w:ascii="Times New Roman" w:hAnsi="Times New Roman"/>
                <w:sz w:val="24"/>
                <w:szCs w:val="24"/>
              </w:rPr>
              <w:t>820</w:t>
            </w:r>
            <w:r w:rsidRPr="00007F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7F86">
              <w:rPr>
                <w:rFonts w:ascii="Times New Roman" w:hAnsi="Times New Roman"/>
                <w:sz w:val="24"/>
                <w:szCs w:val="24"/>
              </w:rPr>
              <w:t xml:space="preserve"> кв.м., общая площадь здания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44 048,82 </w:t>
            </w:r>
            <w:r w:rsidRPr="00007F86">
              <w:rPr>
                <w:rFonts w:ascii="Times New Roman" w:hAnsi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Строительный объем – 161 749,32 ку</w:t>
            </w:r>
            <w:r w:rsidR="00E9767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.м. (в том числе подземной части – 22 937,58 куб.м.)</w:t>
            </w:r>
            <w:r w:rsidRPr="00007F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07F86">
              <w:rPr>
                <w:rFonts w:ascii="Times New Roman" w:hAnsi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07F8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07F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автостоянки – 98 штук, количество номеров – 305 штук.</w:t>
            </w:r>
            <w:r w:rsidRPr="00007F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007F86" w:rsidRPr="00007F86" w:rsidRDefault="00007F86" w:rsidP="0000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sz w:val="24"/>
                <w:szCs w:val="24"/>
              </w:rPr>
              <w:t>Здание имеет следующие проектные характеристики:</w:t>
            </w:r>
          </w:p>
          <w:p w:rsidR="00007F86" w:rsidRPr="00007F86" w:rsidRDefault="00007F86" w:rsidP="00007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Конструктивная система  - смешанная, </w:t>
            </w:r>
            <w:proofErr w:type="spellStart"/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колонно-стеновая</w:t>
            </w:r>
            <w:proofErr w:type="spellEnd"/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 с  монолитными перекрытиями и диафрагмами жесткости</w:t>
            </w:r>
            <w:r w:rsidR="00DD02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07F86" w:rsidRPr="00007F86" w:rsidRDefault="00007F86" w:rsidP="00007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Жесткость и устойчивость здания обеспечивается жесткими узлами соединений конструкций монолитного каркаса с ростверком, а также монолитными дисками перекрытия.</w:t>
            </w:r>
          </w:p>
          <w:p w:rsidR="00007F86" w:rsidRPr="00007F86" w:rsidRDefault="00007F86" w:rsidP="00007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Колонны</w:t>
            </w:r>
            <w:r w:rsidR="00EF1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– монолитные, железобетонные.</w:t>
            </w:r>
          </w:p>
          <w:p w:rsidR="00007F86" w:rsidRPr="00007F86" w:rsidRDefault="00007F86" w:rsidP="00007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Несущие стены  -  монолитные  железобетонные.</w:t>
            </w:r>
          </w:p>
          <w:p w:rsidR="00007F86" w:rsidRPr="00007F86" w:rsidRDefault="00007F86" w:rsidP="00007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Балки перекрытия - монолитные  железобетонные.</w:t>
            </w:r>
          </w:p>
          <w:p w:rsidR="00007F86" w:rsidRPr="00007F86" w:rsidRDefault="00007F86" w:rsidP="00007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Плиты перекрытия– </w:t>
            </w:r>
            <w:proofErr w:type="gramStart"/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gramEnd"/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нолитные железобетонные.</w:t>
            </w:r>
          </w:p>
          <w:p w:rsidR="00007F86" w:rsidRPr="00007F86" w:rsidRDefault="00007F86" w:rsidP="00007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Лестничные марши – сборные железобетонные с </w:t>
            </w:r>
            <w:proofErr w:type="spellStart"/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опиранием</w:t>
            </w:r>
            <w:proofErr w:type="spellEnd"/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монолитные железобетонные площадки.</w:t>
            </w:r>
          </w:p>
          <w:p w:rsidR="00007F86" w:rsidRPr="00007F86" w:rsidRDefault="00007F86" w:rsidP="00007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F86" w:rsidRPr="00007F86" w:rsidRDefault="00007F86" w:rsidP="00007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Шахты лифтов – сборные железобетонные.</w:t>
            </w:r>
          </w:p>
          <w:p w:rsidR="00007F86" w:rsidRPr="00007F86" w:rsidRDefault="00007F86" w:rsidP="00007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Фундамент </w:t>
            </w:r>
            <w:r w:rsidR="00EF1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запроектирован в виде  железобетонной плиты на свайном основании.</w:t>
            </w:r>
          </w:p>
          <w:p w:rsidR="00007F86" w:rsidRPr="00007F86" w:rsidRDefault="00007F86" w:rsidP="00007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Фундамент автостоянки – монолитная железобетонная плита, </w:t>
            </w:r>
          </w:p>
          <w:p w:rsidR="00007F86" w:rsidRPr="00007F86" w:rsidRDefault="00007F86" w:rsidP="00007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здании предусмотрена система централизованного горячего водоснабжения по закрытой схеме с приготовлением горячей воды в теплообменниках ИТП.</w:t>
            </w:r>
          </w:p>
          <w:p w:rsidR="00007F86" w:rsidRPr="00007F86" w:rsidRDefault="00007F86" w:rsidP="00007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теплоснабжения: 3-я Московская котельная с регулируемым отпуском тепла в зависимости от температуры наружного воздуха.</w:t>
            </w:r>
          </w:p>
          <w:p w:rsidR="0074595F" w:rsidRPr="00C17649" w:rsidRDefault="00007F86" w:rsidP="00007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Водоснабжение  и канализация, электроснабжение, телефонизация, радиофикация,  телевидение от городских сетей.</w:t>
            </w:r>
          </w:p>
        </w:tc>
      </w:tr>
      <w:tr w:rsidR="002406A7" w:rsidRPr="00B81AD3" w:rsidTr="00BE58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7" w:rsidRPr="00B81AD3" w:rsidRDefault="002406A7" w:rsidP="0068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 количестве в составе строящихся (создаваемых) многоквартирного дома и (или) иного объекта недвижимости самостоятельных частей,   а также об описании технических характеристик указанных самостоятельных частей в соответствии с проектной документацией</w:t>
            </w:r>
          </w:p>
          <w:p w:rsidR="002406A7" w:rsidRPr="00B81AD3" w:rsidRDefault="002406A7" w:rsidP="0068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79" w:rsidRPr="00007F86" w:rsidRDefault="002406A7" w:rsidP="00153A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Здание, общей площадью  </w:t>
            </w:r>
            <w:r w:rsidR="00E97679">
              <w:rPr>
                <w:rFonts w:ascii="Times New Roman" w:hAnsi="Times New Roman"/>
                <w:sz w:val="24"/>
                <w:szCs w:val="24"/>
              </w:rPr>
              <w:t xml:space="preserve">44 048,82 </w:t>
            </w:r>
            <w:r w:rsidR="00E97679" w:rsidRPr="0000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кв.м. </w:t>
            </w:r>
            <w:r w:rsidR="009B4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 том числе </w:t>
            </w:r>
            <w:r w:rsidR="009B4E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ниже отметки 0,000</w:t>
            </w:r>
            <w:r w:rsidRPr="00D7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4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9B4E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4 816,83 кв.м., выше отметки 0,000 - 39 231,99 кв.м.)  </w:t>
            </w:r>
            <w:r w:rsidR="00E97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паркинг  на подземном этаже</w:t>
            </w:r>
            <w:r w:rsidRPr="0052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E97679">
              <w:rPr>
                <w:rFonts w:ascii="Times New Roman" w:hAnsi="Times New Roman"/>
                <w:sz w:val="24"/>
                <w:szCs w:val="24"/>
              </w:rPr>
              <w:t>Строительный объем – 161 749,32 куб.м. (в том числе подземной части – 22 937,58 куб.м.)</w:t>
            </w:r>
            <w:r w:rsidR="00E97679" w:rsidRPr="00007F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3A35" w:rsidRPr="000B4532">
              <w:rPr>
                <w:rFonts w:ascii="Times New Roman" w:hAnsi="Times New Roman"/>
                <w:sz w:val="24"/>
                <w:szCs w:val="24"/>
              </w:rPr>
              <w:t xml:space="preserve">Количество этаже 23, в том числе 1 – подземный, 22 – </w:t>
            </w:r>
            <w:proofErr w:type="gramStart"/>
            <w:r w:rsidR="00153A35" w:rsidRPr="000B4532">
              <w:rPr>
                <w:rFonts w:ascii="Times New Roman" w:hAnsi="Times New Roman"/>
                <w:sz w:val="24"/>
                <w:szCs w:val="24"/>
              </w:rPr>
              <w:t>наземных</w:t>
            </w:r>
            <w:proofErr w:type="gramEnd"/>
            <w:r w:rsidR="00153A35" w:rsidRPr="000B4532">
              <w:rPr>
                <w:rFonts w:ascii="Times New Roman" w:hAnsi="Times New Roman"/>
                <w:sz w:val="24"/>
                <w:szCs w:val="24"/>
              </w:rPr>
              <w:t>.</w:t>
            </w:r>
            <w:r w:rsidR="001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679" w:rsidRPr="0000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E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Полезная площадь здания - 37 246,41 кв.м. </w:t>
            </w:r>
            <w:r w:rsidR="00E9767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="00E97679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 w:rsidR="00E97679">
              <w:rPr>
                <w:rFonts w:ascii="Times New Roman" w:hAnsi="Times New Roman"/>
                <w:sz w:val="24"/>
                <w:szCs w:val="24"/>
              </w:rPr>
              <w:t xml:space="preserve"> автостоянки – 98 штук, количество номеров – 305 штук.</w:t>
            </w:r>
          </w:p>
          <w:p w:rsidR="00153A35" w:rsidRDefault="00153A35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бизнес-центра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поделено на две зоны: зона офисов и зона гостиницы.</w:t>
            </w:r>
          </w:p>
          <w:p w:rsidR="00153A35" w:rsidRDefault="00153A35" w:rsidP="00153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Зона офисов расположена на 1-12 этажах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бизнес-центра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53A35" w:rsidRDefault="00153A35" w:rsidP="00153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зоне предусмотрены два типа офисов:</w:t>
            </w:r>
          </w:p>
          <w:p w:rsidR="00153A35" w:rsidRDefault="00153A35" w:rsidP="00153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- 1-й тип офисов - «офисные помещения», представляющие собой участки площадей</w:t>
            </w:r>
          </w:p>
          <w:p w:rsidR="00153A35" w:rsidRDefault="00153A35" w:rsidP="00153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этажей,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ограниченные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перегородками и без санузлов;</w:t>
            </w:r>
          </w:p>
          <w:p w:rsidR="00153A35" w:rsidRDefault="00153A35" w:rsidP="00153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- 2-й тип офисов - однокомнатные и двухкомнатные офисы повышенной комфортности (кабинеты), включающие коридор и санузел.</w:t>
            </w:r>
          </w:p>
          <w:p w:rsidR="00C11D95" w:rsidRDefault="00C11D95" w:rsidP="00C1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Поэтажное размещение офисов:</w:t>
            </w:r>
          </w:p>
          <w:p w:rsidR="00C11D95" w:rsidRDefault="00C11D95" w:rsidP="00C1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 1-м и 2-м этажах - офисы 1-го типа;</w:t>
            </w:r>
          </w:p>
          <w:p w:rsidR="00C11D95" w:rsidRDefault="00C11D95" w:rsidP="00C1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 3-го по 7-й этаж - офисы 1-го и 2-го типа;</w:t>
            </w:r>
          </w:p>
          <w:p w:rsidR="00C11D95" w:rsidRDefault="00C11D95" w:rsidP="00C1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 9-го по 12-й этаж - офисы 2-го типа.</w:t>
            </w:r>
          </w:p>
          <w:p w:rsidR="00C11D95" w:rsidRDefault="00C11D95" w:rsidP="009E51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122" w:rsidRDefault="009E5122" w:rsidP="009E512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13-23 этажах расположена гостиница, имеющая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305 номеров, в том числе:</w:t>
            </w:r>
          </w:p>
          <w:p w:rsidR="009E5122" w:rsidRDefault="009E5122" w:rsidP="009E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номер-студия - 250 шт.;</w:t>
            </w:r>
          </w:p>
          <w:p w:rsidR="009E5122" w:rsidRDefault="009E5122" w:rsidP="009E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номер 1-комнатный - 40 шт.;</w:t>
            </w:r>
          </w:p>
          <w:p w:rsidR="009E5122" w:rsidRDefault="009E5122" w:rsidP="009E512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номер 2-х комнатный - 15 шт.</w:t>
            </w:r>
          </w:p>
          <w:p w:rsidR="00613C60" w:rsidRPr="000B4532" w:rsidRDefault="00613C60" w:rsidP="009E51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 номерного фонда - 8 637,15 кв.м.</w:t>
            </w:r>
          </w:p>
          <w:p w:rsidR="00EA62FF" w:rsidRDefault="00EA62FF" w:rsidP="00EA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Зона подземной автостоянки </w:t>
            </w:r>
            <w:r>
              <w:rPr>
                <w:rFonts w:eastAsiaTheme="minorHAnsi"/>
              </w:rPr>
              <w:t xml:space="preserve">состоит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пристроенной вне контура надземной застройки части - в осях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Н-Ф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встроенной в здание части - в осях А-Н, включающей</w:t>
            </w:r>
          </w:p>
          <w:p w:rsidR="002406A7" w:rsidRPr="00B81AD3" w:rsidRDefault="00EA62FF" w:rsidP="00EA6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встроенную в первый этаж рампу в осях 1-2/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А-Д</w:t>
            </w:r>
            <w:proofErr w:type="gramEnd"/>
          </w:p>
        </w:tc>
      </w:tr>
      <w:tr w:rsidR="00AD4E40" w:rsidRPr="00B81AD3" w:rsidTr="00BE58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Default="00AD4E40">
            <w:r w:rsidRPr="00AD4E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</w:t>
            </w:r>
            <w:r w:rsidRPr="00FD4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долевого строительства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AD4E40" w:rsidRDefault="00AD4E40" w:rsidP="00AD4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 общего имущества определен согласно проектной документации прошедшей негосударственную экспертизу, в том числе:  </w:t>
            </w:r>
          </w:p>
          <w:p w:rsidR="00AD4E40" w:rsidRPr="00AD4E40" w:rsidRDefault="00470E3B" w:rsidP="00AD4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AD4E40"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ифтовой холл, </w:t>
            </w:r>
            <w:proofErr w:type="spellStart"/>
            <w:r w:rsidR="00AD4E40"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  <w:r w:rsidR="00AD4E40"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>,  тамбуры, внутренние лестницы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D4E40"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теплового пункта (ИТП),</w:t>
            </w:r>
            <w:r w:rsidR="00AD4E40" w:rsidRPr="00AD4E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AD4E40"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ГРЩ, помещение водомерного узла  и насосных станций хоз. питьевого  и противопожарного водопроводов тамбуры-шлюзы (лифтовой холл),   инженерные системы, механическое, электрическое, санитарно-техническое и иное оборудование, обслуживающее  более одного помещения;</w:t>
            </w:r>
          </w:p>
          <w:p w:rsidR="00AD4E40" w:rsidRDefault="00AD4E40" w:rsidP="00AD4E40">
            <w:r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>Кроме того  пассажирские лифты, лифтовые холлы, лестничные клетки, неэксплуатируемая кровля.</w:t>
            </w:r>
          </w:p>
        </w:tc>
      </w:tr>
      <w:tr w:rsidR="00AD4E40" w:rsidRPr="00B81AD3" w:rsidTr="00BE58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AD4E40" w:rsidRDefault="00AD4E40" w:rsidP="00AD4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4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      </w:r>
            <w:hyperlink r:id="rId7" w:history="1">
              <w:r w:rsidRPr="00AD4E40">
                <w:rPr>
                  <w:rFonts w:ascii="Times New Roman" w:hAnsi="Times New Roman"/>
                  <w:b/>
                  <w:i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AD4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  <w:p w:rsidR="00AD4E40" w:rsidRPr="00D769F2" w:rsidRDefault="00AD4E40"/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0" w:rsidRPr="00AD4E40" w:rsidRDefault="00AD4E40" w:rsidP="00AD4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D4E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квартал</w:t>
            </w:r>
            <w:proofErr w:type="gramEnd"/>
            <w:r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9A6F3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года.</w:t>
            </w:r>
          </w:p>
          <w:p w:rsidR="00AD4E40" w:rsidRPr="00AD4E40" w:rsidRDefault="00AD4E40" w:rsidP="00AD4E4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4E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Орган, уполномоченный в соответствии </w:t>
            </w:r>
            <w:hyperlink r:id="rId8" w:history="1">
              <w:r w:rsidRPr="00AD4E40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AD4E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 градостроительной деятельности на выдачу разрешения на ввод этих объектов недвижимости в эксплуатацию -</w:t>
            </w:r>
          </w:p>
          <w:p w:rsidR="00AD4E40" w:rsidRPr="00AD4E40" w:rsidRDefault="00AD4E40" w:rsidP="00AD4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E40">
              <w:rPr>
                <w:rFonts w:ascii="Times New Roman" w:hAnsi="Times New Roman"/>
                <w:color w:val="000000"/>
                <w:sz w:val="24"/>
                <w:szCs w:val="24"/>
              </w:rPr>
              <w:t>Служба государственного строительного надзора и экспертизы  Санкт-Петербурга, ИНН/КПП 7840016760/784001001, 191023 Санкт-Петербург, улица Зодчего Росси, д. 1/3</w:t>
            </w:r>
          </w:p>
        </w:tc>
      </w:tr>
      <w:tr w:rsidR="00E94CCB" w:rsidRPr="00B81AD3" w:rsidTr="00BE58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Pr="00B81AD3" w:rsidRDefault="00E94CCB" w:rsidP="0068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4C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Pr="00E94CCB" w:rsidRDefault="00E94CCB" w:rsidP="00E9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B">
              <w:rPr>
                <w:rFonts w:ascii="Times New Roman" w:hAnsi="Times New Roman"/>
                <w:sz w:val="24"/>
                <w:szCs w:val="24"/>
              </w:rPr>
              <w:t>Проектная организация: ООО «</w:t>
            </w:r>
            <w:proofErr w:type="spellStart"/>
            <w:r w:rsidRPr="00E94CCB"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 w:rsidRPr="00E94CCB">
              <w:rPr>
                <w:rFonts w:ascii="Times New Roman" w:hAnsi="Times New Roman"/>
                <w:sz w:val="24"/>
                <w:szCs w:val="24"/>
              </w:rPr>
              <w:t xml:space="preserve"> ЭМ»</w:t>
            </w:r>
          </w:p>
          <w:p w:rsidR="00E94CCB" w:rsidRPr="00E94CCB" w:rsidRDefault="00E94CCB" w:rsidP="00E9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B">
              <w:rPr>
                <w:rFonts w:ascii="Times New Roman" w:hAnsi="Times New Roman"/>
                <w:sz w:val="24"/>
                <w:szCs w:val="24"/>
              </w:rPr>
              <w:t>Генеральный подрядчик: ЗАО «Союз-строй»</w:t>
            </w:r>
          </w:p>
          <w:p w:rsidR="00E94CCB" w:rsidRPr="00E94CCB" w:rsidRDefault="00E94CCB" w:rsidP="00E9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B">
              <w:rPr>
                <w:rFonts w:ascii="Times New Roman" w:hAnsi="Times New Roman"/>
                <w:sz w:val="24"/>
                <w:szCs w:val="24"/>
              </w:rPr>
              <w:t xml:space="preserve">Заказчик: ООО «СОЮЗ ИНВЕСТ» </w:t>
            </w:r>
          </w:p>
          <w:p w:rsidR="00E94CCB" w:rsidRPr="00D71186" w:rsidRDefault="00E94CCB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4E64" w:rsidRDefault="00834E6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 w:rsidSect="0073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4F84"/>
    <w:multiLevelType w:val="multilevel"/>
    <w:tmpl w:val="C82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82"/>
    <w:rsid w:val="00007060"/>
    <w:rsid w:val="00007F86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B4532"/>
    <w:rsid w:val="000C4E3C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0611"/>
    <w:rsid w:val="0014694C"/>
    <w:rsid w:val="00151DDB"/>
    <w:rsid w:val="00153A35"/>
    <w:rsid w:val="00155B1D"/>
    <w:rsid w:val="00156B84"/>
    <w:rsid w:val="001709B8"/>
    <w:rsid w:val="00175A1A"/>
    <w:rsid w:val="00182B8E"/>
    <w:rsid w:val="001925BE"/>
    <w:rsid w:val="001B1DD3"/>
    <w:rsid w:val="001C236F"/>
    <w:rsid w:val="001C4FCF"/>
    <w:rsid w:val="001C612A"/>
    <w:rsid w:val="001D4F9A"/>
    <w:rsid w:val="001D50B1"/>
    <w:rsid w:val="001E1F8A"/>
    <w:rsid w:val="001E2DAE"/>
    <w:rsid w:val="001F46FD"/>
    <w:rsid w:val="00204BF5"/>
    <w:rsid w:val="00206375"/>
    <w:rsid w:val="002102FF"/>
    <w:rsid w:val="002126AB"/>
    <w:rsid w:val="00214B4F"/>
    <w:rsid w:val="002216F0"/>
    <w:rsid w:val="002249E2"/>
    <w:rsid w:val="00237B8E"/>
    <w:rsid w:val="00237E91"/>
    <w:rsid w:val="002406A7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9542C"/>
    <w:rsid w:val="002A0AAA"/>
    <w:rsid w:val="002B4BFC"/>
    <w:rsid w:val="002B5D66"/>
    <w:rsid w:val="002C111F"/>
    <w:rsid w:val="002C17FF"/>
    <w:rsid w:val="002D3041"/>
    <w:rsid w:val="002D7CA4"/>
    <w:rsid w:val="002E36AD"/>
    <w:rsid w:val="002F0F8F"/>
    <w:rsid w:val="002F482F"/>
    <w:rsid w:val="002F789A"/>
    <w:rsid w:val="003071F6"/>
    <w:rsid w:val="00307459"/>
    <w:rsid w:val="00313971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0E86"/>
    <w:rsid w:val="003C446F"/>
    <w:rsid w:val="003C7500"/>
    <w:rsid w:val="003D0F52"/>
    <w:rsid w:val="003E24A2"/>
    <w:rsid w:val="003E3914"/>
    <w:rsid w:val="003F0100"/>
    <w:rsid w:val="003F1117"/>
    <w:rsid w:val="003F4B02"/>
    <w:rsid w:val="004070ED"/>
    <w:rsid w:val="00407E59"/>
    <w:rsid w:val="004132C8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676ED"/>
    <w:rsid w:val="00470E3B"/>
    <w:rsid w:val="0048113D"/>
    <w:rsid w:val="00482052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E7853"/>
    <w:rsid w:val="004F3BC5"/>
    <w:rsid w:val="004F4661"/>
    <w:rsid w:val="004F4A83"/>
    <w:rsid w:val="00501466"/>
    <w:rsid w:val="00505DA2"/>
    <w:rsid w:val="00506700"/>
    <w:rsid w:val="00511A2E"/>
    <w:rsid w:val="0051405A"/>
    <w:rsid w:val="00516170"/>
    <w:rsid w:val="0051706D"/>
    <w:rsid w:val="00520868"/>
    <w:rsid w:val="00527574"/>
    <w:rsid w:val="005279FB"/>
    <w:rsid w:val="00531CB2"/>
    <w:rsid w:val="0053307C"/>
    <w:rsid w:val="0055118C"/>
    <w:rsid w:val="005529DD"/>
    <w:rsid w:val="00553E36"/>
    <w:rsid w:val="00560B8F"/>
    <w:rsid w:val="00575F74"/>
    <w:rsid w:val="00585827"/>
    <w:rsid w:val="00586256"/>
    <w:rsid w:val="00592FF7"/>
    <w:rsid w:val="0059542D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5F7EF1"/>
    <w:rsid w:val="00613C60"/>
    <w:rsid w:val="00616DDB"/>
    <w:rsid w:val="00626274"/>
    <w:rsid w:val="00627221"/>
    <w:rsid w:val="0063019E"/>
    <w:rsid w:val="0063100C"/>
    <w:rsid w:val="0063143C"/>
    <w:rsid w:val="00631458"/>
    <w:rsid w:val="00635BCD"/>
    <w:rsid w:val="00642F58"/>
    <w:rsid w:val="006507EC"/>
    <w:rsid w:val="00651CFB"/>
    <w:rsid w:val="00657C04"/>
    <w:rsid w:val="00660506"/>
    <w:rsid w:val="00664C29"/>
    <w:rsid w:val="00670141"/>
    <w:rsid w:val="006767C9"/>
    <w:rsid w:val="00681BB0"/>
    <w:rsid w:val="00683EB1"/>
    <w:rsid w:val="006946FA"/>
    <w:rsid w:val="006962EB"/>
    <w:rsid w:val="006A331B"/>
    <w:rsid w:val="006A527A"/>
    <w:rsid w:val="006B1FC8"/>
    <w:rsid w:val="006B352A"/>
    <w:rsid w:val="006C1082"/>
    <w:rsid w:val="006D41DA"/>
    <w:rsid w:val="006D5B94"/>
    <w:rsid w:val="006E48B3"/>
    <w:rsid w:val="006F5334"/>
    <w:rsid w:val="006F5765"/>
    <w:rsid w:val="006F7558"/>
    <w:rsid w:val="0070228A"/>
    <w:rsid w:val="0070414A"/>
    <w:rsid w:val="00714917"/>
    <w:rsid w:val="007161A1"/>
    <w:rsid w:val="00716737"/>
    <w:rsid w:val="00722451"/>
    <w:rsid w:val="00731499"/>
    <w:rsid w:val="00731A1E"/>
    <w:rsid w:val="0073296E"/>
    <w:rsid w:val="00732AB4"/>
    <w:rsid w:val="0073311C"/>
    <w:rsid w:val="00733291"/>
    <w:rsid w:val="00741480"/>
    <w:rsid w:val="007423A2"/>
    <w:rsid w:val="0074306D"/>
    <w:rsid w:val="00744B01"/>
    <w:rsid w:val="0074595F"/>
    <w:rsid w:val="00750E5A"/>
    <w:rsid w:val="00761C99"/>
    <w:rsid w:val="00767164"/>
    <w:rsid w:val="007705AB"/>
    <w:rsid w:val="007B5C51"/>
    <w:rsid w:val="007C08E6"/>
    <w:rsid w:val="007C29E4"/>
    <w:rsid w:val="007C4C4F"/>
    <w:rsid w:val="007D2FC0"/>
    <w:rsid w:val="007D3BBD"/>
    <w:rsid w:val="007D46B7"/>
    <w:rsid w:val="007E060B"/>
    <w:rsid w:val="007E218A"/>
    <w:rsid w:val="007E5DB8"/>
    <w:rsid w:val="007E6E14"/>
    <w:rsid w:val="007F53BE"/>
    <w:rsid w:val="00804B43"/>
    <w:rsid w:val="0081404E"/>
    <w:rsid w:val="00821BE1"/>
    <w:rsid w:val="00824007"/>
    <w:rsid w:val="00834E64"/>
    <w:rsid w:val="00841D41"/>
    <w:rsid w:val="0084513B"/>
    <w:rsid w:val="008525EF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D7C3A"/>
    <w:rsid w:val="008E1E58"/>
    <w:rsid w:val="008E21F4"/>
    <w:rsid w:val="008E5847"/>
    <w:rsid w:val="008E631A"/>
    <w:rsid w:val="009009A5"/>
    <w:rsid w:val="00903BFA"/>
    <w:rsid w:val="00910C6D"/>
    <w:rsid w:val="00912B37"/>
    <w:rsid w:val="009250E2"/>
    <w:rsid w:val="009268EF"/>
    <w:rsid w:val="009332AB"/>
    <w:rsid w:val="009366D0"/>
    <w:rsid w:val="00943380"/>
    <w:rsid w:val="00946573"/>
    <w:rsid w:val="009474DB"/>
    <w:rsid w:val="00951672"/>
    <w:rsid w:val="00957142"/>
    <w:rsid w:val="0097345F"/>
    <w:rsid w:val="00975B48"/>
    <w:rsid w:val="00982204"/>
    <w:rsid w:val="009876D8"/>
    <w:rsid w:val="00993B90"/>
    <w:rsid w:val="009A6F3C"/>
    <w:rsid w:val="009B07BC"/>
    <w:rsid w:val="009B4E14"/>
    <w:rsid w:val="009C139E"/>
    <w:rsid w:val="009C171D"/>
    <w:rsid w:val="009C7113"/>
    <w:rsid w:val="009D1858"/>
    <w:rsid w:val="009D3094"/>
    <w:rsid w:val="009D4758"/>
    <w:rsid w:val="009D6E26"/>
    <w:rsid w:val="009E5122"/>
    <w:rsid w:val="009E551B"/>
    <w:rsid w:val="009F0124"/>
    <w:rsid w:val="009F204F"/>
    <w:rsid w:val="009F3C41"/>
    <w:rsid w:val="00A01103"/>
    <w:rsid w:val="00A16C57"/>
    <w:rsid w:val="00A22DE4"/>
    <w:rsid w:val="00A25670"/>
    <w:rsid w:val="00A3232A"/>
    <w:rsid w:val="00A3743A"/>
    <w:rsid w:val="00A378B7"/>
    <w:rsid w:val="00A42092"/>
    <w:rsid w:val="00A44B5E"/>
    <w:rsid w:val="00A6118F"/>
    <w:rsid w:val="00A63811"/>
    <w:rsid w:val="00A66AF0"/>
    <w:rsid w:val="00A70FD6"/>
    <w:rsid w:val="00A71D67"/>
    <w:rsid w:val="00A7433A"/>
    <w:rsid w:val="00A752ED"/>
    <w:rsid w:val="00A75A9D"/>
    <w:rsid w:val="00A75E2F"/>
    <w:rsid w:val="00A774EA"/>
    <w:rsid w:val="00A80052"/>
    <w:rsid w:val="00A815CF"/>
    <w:rsid w:val="00A82A8F"/>
    <w:rsid w:val="00A93395"/>
    <w:rsid w:val="00A94271"/>
    <w:rsid w:val="00AC2117"/>
    <w:rsid w:val="00AD1781"/>
    <w:rsid w:val="00AD3B10"/>
    <w:rsid w:val="00AD48CC"/>
    <w:rsid w:val="00AD4E40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69D4"/>
    <w:rsid w:val="00B27BCD"/>
    <w:rsid w:val="00B3115D"/>
    <w:rsid w:val="00B3168A"/>
    <w:rsid w:val="00B360CB"/>
    <w:rsid w:val="00B36CC9"/>
    <w:rsid w:val="00B45116"/>
    <w:rsid w:val="00B53DE0"/>
    <w:rsid w:val="00B63784"/>
    <w:rsid w:val="00B73537"/>
    <w:rsid w:val="00B73E2A"/>
    <w:rsid w:val="00B806C8"/>
    <w:rsid w:val="00B86E91"/>
    <w:rsid w:val="00B938E9"/>
    <w:rsid w:val="00BA4D46"/>
    <w:rsid w:val="00BA6DEE"/>
    <w:rsid w:val="00BB0658"/>
    <w:rsid w:val="00BB1F4D"/>
    <w:rsid w:val="00BC37CC"/>
    <w:rsid w:val="00BC51D3"/>
    <w:rsid w:val="00BD553F"/>
    <w:rsid w:val="00BD7CC5"/>
    <w:rsid w:val="00BE2274"/>
    <w:rsid w:val="00BE534D"/>
    <w:rsid w:val="00BE58E5"/>
    <w:rsid w:val="00BE7228"/>
    <w:rsid w:val="00BF0638"/>
    <w:rsid w:val="00BF12E6"/>
    <w:rsid w:val="00C06060"/>
    <w:rsid w:val="00C11D95"/>
    <w:rsid w:val="00C158D7"/>
    <w:rsid w:val="00C16464"/>
    <w:rsid w:val="00C24EA7"/>
    <w:rsid w:val="00C35896"/>
    <w:rsid w:val="00C4004E"/>
    <w:rsid w:val="00C403BC"/>
    <w:rsid w:val="00C43671"/>
    <w:rsid w:val="00C44A47"/>
    <w:rsid w:val="00C53A42"/>
    <w:rsid w:val="00C54746"/>
    <w:rsid w:val="00C610A2"/>
    <w:rsid w:val="00C814CE"/>
    <w:rsid w:val="00C861F1"/>
    <w:rsid w:val="00C911BF"/>
    <w:rsid w:val="00C91F31"/>
    <w:rsid w:val="00C94E6C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12C15"/>
    <w:rsid w:val="00D24D85"/>
    <w:rsid w:val="00D64560"/>
    <w:rsid w:val="00D6575B"/>
    <w:rsid w:val="00D661C0"/>
    <w:rsid w:val="00D84619"/>
    <w:rsid w:val="00D8649F"/>
    <w:rsid w:val="00D949AB"/>
    <w:rsid w:val="00D97913"/>
    <w:rsid w:val="00DA1581"/>
    <w:rsid w:val="00DA2BB2"/>
    <w:rsid w:val="00DB7BF1"/>
    <w:rsid w:val="00DC1C22"/>
    <w:rsid w:val="00DC60CF"/>
    <w:rsid w:val="00DD0203"/>
    <w:rsid w:val="00DD182F"/>
    <w:rsid w:val="00DD5DB4"/>
    <w:rsid w:val="00DF0CE0"/>
    <w:rsid w:val="00DF1581"/>
    <w:rsid w:val="00DF39E9"/>
    <w:rsid w:val="00DF6ED1"/>
    <w:rsid w:val="00DF7AFD"/>
    <w:rsid w:val="00E173A7"/>
    <w:rsid w:val="00E258E6"/>
    <w:rsid w:val="00E27E1C"/>
    <w:rsid w:val="00E334E9"/>
    <w:rsid w:val="00E367B1"/>
    <w:rsid w:val="00E3703C"/>
    <w:rsid w:val="00E44FF2"/>
    <w:rsid w:val="00E47649"/>
    <w:rsid w:val="00E52438"/>
    <w:rsid w:val="00E53A24"/>
    <w:rsid w:val="00E62FEE"/>
    <w:rsid w:val="00E639EA"/>
    <w:rsid w:val="00E67ACD"/>
    <w:rsid w:val="00E7100C"/>
    <w:rsid w:val="00E719C6"/>
    <w:rsid w:val="00E71B95"/>
    <w:rsid w:val="00E74343"/>
    <w:rsid w:val="00E76CF5"/>
    <w:rsid w:val="00E94A8D"/>
    <w:rsid w:val="00E94CCB"/>
    <w:rsid w:val="00E97679"/>
    <w:rsid w:val="00EA01BA"/>
    <w:rsid w:val="00EA3AE5"/>
    <w:rsid w:val="00EA62FF"/>
    <w:rsid w:val="00EB26A8"/>
    <w:rsid w:val="00EC419B"/>
    <w:rsid w:val="00EC530D"/>
    <w:rsid w:val="00ED1D51"/>
    <w:rsid w:val="00ED1F86"/>
    <w:rsid w:val="00ED5000"/>
    <w:rsid w:val="00EF1890"/>
    <w:rsid w:val="00EF368B"/>
    <w:rsid w:val="00EF7100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45BD8"/>
    <w:rsid w:val="00F529D5"/>
    <w:rsid w:val="00F72EF3"/>
    <w:rsid w:val="00F81DAC"/>
    <w:rsid w:val="00F82AD0"/>
    <w:rsid w:val="00F83F4F"/>
    <w:rsid w:val="00F8518C"/>
    <w:rsid w:val="00F94529"/>
    <w:rsid w:val="00FA4530"/>
    <w:rsid w:val="00FA4DCA"/>
    <w:rsid w:val="00FB1D52"/>
    <w:rsid w:val="00FD4030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6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40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0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8E1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6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40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0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8E1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8AE8B0CE4FD8829A37087E706E37CF601B4667CFCF56601837D80A6F696CBE8B35BA7860292AAX2i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88AE8B0CE4FD8829A37087E706E37CF601B4667CFCF56601837D80A6F696CBE8B35BA7860292AAX2i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88AE8B0CE4FD8829A37087E706E37CF601B4667CFCF56601837D80A6F696CBE8B35BA7860292AAX2iD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1AD2-72D1-4C97-BA23-970FC9D2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Admin</cp:lastModifiedBy>
  <cp:revision>2</cp:revision>
  <cp:lastPrinted>2016-12-29T07:13:00Z</cp:lastPrinted>
  <dcterms:created xsi:type="dcterms:W3CDTF">2016-12-30T06:36:00Z</dcterms:created>
  <dcterms:modified xsi:type="dcterms:W3CDTF">2016-12-30T06:36:00Z</dcterms:modified>
</cp:coreProperties>
</file>